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32"/>
          <w:szCs w:val="32"/>
          <w:b w:val="1"/>
          <w:bCs w:val="1"/>
          <w:color w:val="auto"/>
        </w:rPr>
        <w:t>Canaan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28 Ayer Rajah Crescent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#06-08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139959</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19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9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Canaan Inc. Closes Series A-1 Preferred Shares Financing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Canaan Inc. (NASDAQ: CAN) (“Canaan” or the “Company”) today announced that it has closed the previously announced Series A-1 preferred shares financing (the “Preferred Shares Financing”), raising total gross proceeds of US$30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19, 2024, the Company entered into a securities purchase agreement (“Securities Purchase Agreement”) with an institutional investor (the “Buyer”), pursuant to which the Company agreed to issue and sell to the Buyer 30,000 Series A-1 Convertible Preferred Shares (the “Preferred Shares”) at the price of US$1,000.00 for each Preferred Share.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full text of the Company’s current report on Form 6-K dated November 20, 2024 announcing the execution of the Securities Purchase Agreement.</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Form 6-K is for informational purposes only and is not an offer to sell or a solicitation of an offer to buy any securities, which is made only by means of a prospectus supplement and related prospectus. There will be no sale of these securities in any jurisdiction in which such an offer, solicitation of an offer to buy or sale would be unlawful.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6-K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Canaan Inc.’s anticipated financing plans and its intended use of proceeds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and relevant government policies and regulations relating to the Company and cryptocurrency. Further information regarding these and other risks is included in the Company’s filings with the SEC. All information provided in this Form 6-K and in the attachments is as of the date of this Form 6-K, and Canaan Inc.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Canaan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Nangeng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Nangeng Zhang</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2024-11-26T05:15:07Z</dcterms:created>
  <dcterms:modified xsi:type="dcterms:W3CDTF">2024-11-26T05:15:07Z</dcterms:modified>
</cp:coreProperties>
</file>